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AD" w:rsidRPr="0039264E" w:rsidRDefault="00511BAD" w:rsidP="0039264E">
      <w:pPr>
        <w:pageBreakBefore/>
        <w:rPr>
          <w:b/>
          <w:sz w:val="28"/>
          <w:szCs w:val="28"/>
          <w:lang w:val="en-US"/>
        </w:rPr>
      </w:pPr>
      <w:bookmarkStart w:id="0" w:name="_GoBack"/>
      <w:bookmarkEnd w:id="0"/>
      <w:r w:rsidRPr="0039264E">
        <w:rPr>
          <w:b/>
          <w:sz w:val="28"/>
          <w:szCs w:val="28"/>
          <w:lang w:val="en-US"/>
        </w:rPr>
        <w:t>Laser 3D scanning of turbine wheels</w:t>
      </w:r>
    </w:p>
    <w:p w:rsidR="00511BAD" w:rsidRPr="00776604" w:rsidRDefault="00511BAD">
      <w:pPr>
        <w:rPr>
          <w:b/>
          <w:sz w:val="32"/>
          <w:szCs w:val="32"/>
          <w:lang w:val="en-US"/>
        </w:rPr>
      </w:pPr>
    </w:p>
    <w:p w:rsidR="00511BAD" w:rsidRDefault="00511BAD">
      <w:pPr>
        <w:rPr>
          <w:lang w:val="en-US"/>
        </w:rPr>
      </w:pPr>
      <w:r>
        <w:rPr>
          <w:lang w:val="en-US"/>
        </w:rPr>
        <w:t xml:space="preserve">The laser 3D scanning technology allows one to measure </w:t>
      </w:r>
      <w:r w:rsidR="00776604">
        <w:rPr>
          <w:lang w:val="en-US"/>
        </w:rPr>
        <w:t xml:space="preserve">remotely the </w:t>
      </w:r>
      <w:r>
        <w:rPr>
          <w:lang w:val="en-US"/>
        </w:rPr>
        <w:t xml:space="preserve">spatial coordinates of the great amount of points on the object surface, which </w:t>
      </w:r>
      <w:r w:rsidR="00776604">
        <w:rPr>
          <w:lang w:val="en-US"/>
        </w:rPr>
        <w:t>fall</w:t>
      </w:r>
      <w:r>
        <w:rPr>
          <w:lang w:val="en-US"/>
        </w:rPr>
        <w:t xml:space="preserve"> within the scanning range. Data obtained in the scanning is a </w:t>
      </w:r>
      <w:r w:rsidR="00776604">
        <w:rPr>
          <w:lang w:val="en-US"/>
        </w:rPr>
        <w:t xml:space="preserve">high-density </w:t>
      </w:r>
      <w:r>
        <w:rPr>
          <w:lang w:val="en-US"/>
        </w:rPr>
        <w:t>array of points, so</w:t>
      </w:r>
      <w:r w:rsidR="00AE19E9">
        <w:rPr>
          <w:lang w:val="en-US"/>
        </w:rPr>
        <w:t xml:space="preserve"> </w:t>
      </w:r>
      <w:r w:rsidR="00776604">
        <w:rPr>
          <w:lang w:val="en-US"/>
        </w:rPr>
        <w:t>called point cloud</w:t>
      </w:r>
      <w:r>
        <w:rPr>
          <w:lang w:val="en-US"/>
        </w:rPr>
        <w:t xml:space="preserve">. </w:t>
      </w:r>
    </w:p>
    <w:p w:rsidR="00511BAD" w:rsidRPr="00AE19E9" w:rsidRDefault="00511BAD">
      <w:pPr>
        <w:rPr>
          <w:lang w:val="en-US"/>
        </w:rPr>
      </w:pPr>
    </w:p>
    <w:p w:rsidR="00511BAD" w:rsidRDefault="00511BAD">
      <w:pPr>
        <w:rPr>
          <w:lang w:val="en-US"/>
        </w:rPr>
      </w:pPr>
      <w:r>
        <w:rPr>
          <w:lang w:val="en-US"/>
        </w:rPr>
        <w:t xml:space="preserve">This technology </w:t>
      </w:r>
      <w:r w:rsidR="00776604">
        <w:rPr>
          <w:lang w:val="en-US"/>
        </w:rPr>
        <w:t>provides for monitoring the</w:t>
      </w:r>
      <w:r>
        <w:rPr>
          <w:lang w:val="en-US"/>
        </w:rPr>
        <w:t xml:space="preserve"> geometrical characteristics of the most complex </w:t>
      </w:r>
      <w:r w:rsidR="00776604">
        <w:rPr>
          <w:lang w:val="en-US"/>
        </w:rPr>
        <w:t>objects</w:t>
      </w:r>
      <w:r>
        <w:rPr>
          <w:lang w:val="en-US"/>
        </w:rPr>
        <w:t xml:space="preserve">: </w:t>
      </w:r>
    </w:p>
    <w:p w:rsidR="00511BAD" w:rsidRDefault="00EF075C" w:rsidP="00575A05">
      <w:pPr>
        <w:numPr>
          <w:ilvl w:val="0"/>
          <w:numId w:val="2"/>
        </w:numPr>
        <w:rPr>
          <w:lang w:val="en-US"/>
        </w:rPr>
      </w:pPr>
      <w:r>
        <w:rPr>
          <w:lang w:val="en-US"/>
        </w:rPr>
        <w:t>c</w:t>
      </w:r>
      <w:r w:rsidR="00511BAD">
        <w:rPr>
          <w:lang w:val="en-US"/>
        </w:rPr>
        <w:t>ompar</w:t>
      </w:r>
      <w:r>
        <w:rPr>
          <w:lang w:val="en-US"/>
        </w:rPr>
        <w:t>ing physical object</w:t>
      </w:r>
      <w:r w:rsidR="00511BAD">
        <w:rPr>
          <w:lang w:val="en-US"/>
        </w:rPr>
        <w:t xml:space="preserve"> with</w:t>
      </w:r>
      <w:r>
        <w:rPr>
          <w:lang w:val="en-US"/>
        </w:rPr>
        <w:t xml:space="preserve"> its</w:t>
      </w:r>
      <w:r w:rsidR="00511BAD">
        <w:rPr>
          <w:lang w:val="en-US"/>
        </w:rPr>
        <w:t xml:space="preserve"> theoretical model</w:t>
      </w:r>
    </w:p>
    <w:p w:rsidR="00511BAD" w:rsidRDefault="00511BAD" w:rsidP="00575A05">
      <w:pPr>
        <w:numPr>
          <w:ilvl w:val="0"/>
          <w:numId w:val="2"/>
        </w:numPr>
        <w:rPr>
          <w:lang w:val="en-US"/>
        </w:rPr>
      </w:pPr>
      <w:r>
        <w:rPr>
          <w:lang w:val="en-US"/>
        </w:rPr>
        <w:t>measur</w:t>
      </w:r>
      <w:r w:rsidR="00EF075C">
        <w:rPr>
          <w:lang w:val="en-US"/>
        </w:rPr>
        <w:t>ing</w:t>
      </w:r>
      <w:r>
        <w:rPr>
          <w:lang w:val="en-US"/>
        </w:rPr>
        <w:t xml:space="preserve"> actual dimensions</w:t>
      </w:r>
    </w:p>
    <w:p w:rsidR="00511BAD" w:rsidRDefault="00EF075C" w:rsidP="00575A05">
      <w:pPr>
        <w:numPr>
          <w:ilvl w:val="0"/>
          <w:numId w:val="2"/>
        </w:numPr>
        <w:rPr>
          <w:lang w:val="en-US"/>
        </w:rPr>
      </w:pPr>
      <w:r>
        <w:rPr>
          <w:lang w:val="en-US"/>
        </w:rPr>
        <w:t>generating</w:t>
      </w:r>
      <w:r w:rsidR="00511BAD">
        <w:rPr>
          <w:lang w:val="en-US"/>
        </w:rPr>
        <w:t xml:space="preserve"> drawing</w:t>
      </w:r>
      <w:r>
        <w:rPr>
          <w:lang w:val="en-US"/>
        </w:rPr>
        <w:t>s</w:t>
      </w:r>
      <w:r w:rsidR="00511BAD">
        <w:rPr>
          <w:lang w:val="en-US"/>
        </w:rPr>
        <w:t xml:space="preserve"> and </w:t>
      </w:r>
      <w:r>
        <w:rPr>
          <w:lang w:val="en-US"/>
        </w:rPr>
        <w:t>cross-</w:t>
      </w:r>
      <w:r w:rsidR="00511BAD">
        <w:rPr>
          <w:lang w:val="en-US"/>
        </w:rPr>
        <w:t>sections</w:t>
      </w:r>
    </w:p>
    <w:p w:rsidR="00511BAD" w:rsidRDefault="00EF075C" w:rsidP="00575A05">
      <w:pPr>
        <w:numPr>
          <w:ilvl w:val="0"/>
          <w:numId w:val="2"/>
        </w:numPr>
        <w:rPr>
          <w:lang w:val="en-US"/>
        </w:rPr>
      </w:pPr>
      <w:r>
        <w:rPr>
          <w:lang w:val="en-US"/>
        </w:rPr>
        <w:t>creating</w:t>
      </w:r>
      <w:r w:rsidR="00511BAD">
        <w:rPr>
          <w:lang w:val="en-US"/>
        </w:rPr>
        <w:t xml:space="preserve"> </w:t>
      </w:r>
      <w:r w:rsidR="00FD0361">
        <w:rPr>
          <w:lang w:val="en-US"/>
        </w:rPr>
        <w:t>as-built</w:t>
      </w:r>
      <w:r w:rsidR="00511BAD">
        <w:rPr>
          <w:lang w:val="en-US"/>
        </w:rPr>
        <w:t xml:space="preserve"> 3D models.</w:t>
      </w:r>
    </w:p>
    <w:p w:rsidR="00511BAD" w:rsidRPr="00575A05" w:rsidRDefault="00511BAD">
      <w:pPr>
        <w:rPr>
          <w:lang w:val="en-US"/>
        </w:rPr>
      </w:pPr>
    </w:p>
    <w:p w:rsidR="00511BAD" w:rsidRDefault="00511BAD">
      <w:pPr>
        <w:rPr>
          <w:lang w:val="en-US"/>
        </w:rPr>
      </w:pPr>
      <w:r>
        <w:rPr>
          <w:lang w:val="en-US"/>
        </w:rPr>
        <w:t xml:space="preserve">As a rule, </w:t>
      </w:r>
      <w:r w:rsidR="00E97FB5">
        <w:rPr>
          <w:lang w:val="en-US"/>
        </w:rPr>
        <w:t>a</w:t>
      </w:r>
      <w:r>
        <w:rPr>
          <w:lang w:val="en-US"/>
        </w:rPr>
        <w:t xml:space="preserve"> scan </w:t>
      </w:r>
      <w:r w:rsidR="00E97FB5">
        <w:rPr>
          <w:lang w:val="en-US"/>
        </w:rPr>
        <w:t xml:space="preserve">made from one viewpoint </w:t>
      </w:r>
      <w:r>
        <w:rPr>
          <w:lang w:val="en-US"/>
        </w:rPr>
        <w:t xml:space="preserve">is not </w:t>
      </w:r>
      <w:r w:rsidR="00E97FB5">
        <w:rPr>
          <w:lang w:val="en-US"/>
        </w:rPr>
        <w:t>enough</w:t>
      </w:r>
      <w:r>
        <w:rPr>
          <w:lang w:val="en-US"/>
        </w:rPr>
        <w:t xml:space="preserve">, as only a </w:t>
      </w:r>
      <w:r w:rsidR="0039264E">
        <w:rPr>
          <w:lang w:val="en-US"/>
        </w:rPr>
        <w:t xml:space="preserve">visible </w:t>
      </w:r>
      <w:r>
        <w:rPr>
          <w:lang w:val="en-US"/>
        </w:rPr>
        <w:t xml:space="preserve">part of surfaces </w:t>
      </w:r>
      <w:r w:rsidR="00E97FB5">
        <w:rPr>
          <w:lang w:val="en-US"/>
        </w:rPr>
        <w:t xml:space="preserve">to </w:t>
      </w:r>
      <w:r>
        <w:rPr>
          <w:lang w:val="en-US"/>
        </w:rPr>
        <w:t xml:space="preserve">be scanned </w:t>
      </w:r>
      <w:r w:rsidR="00E97FB5">
        <w:rPr>
          <w:lang w:val="en-US"/>
        </w:rPr>
        <w:t>falls</w:t>
      </w:r>
      <w:r>
        <w:rPr>
          <w:lang w:val="en-US"/>
        </w:rPr>
        <w:t xml:space="preserve"> within the working range of the scanner. Therefore, one should make scans from various </w:t>
      </w:r>
      <w:r w:rsidR="00E97FB5">
        <w:rPr>
          <w:lang w:val="en-US"/>
        </w:rPr>
        <w:t xml:space="preserve">scanner </w:t>
      </w:r>
      <w:r>
        <w:rPr>
          <w:lang w:val="en-US"/>
        </w:rPr>
        <w:t xml:space="preserve">positions. Then </w:t>
      </w:r>
      <w:r w:rsidR="00E97FB5">
        <w:rPr>
          <w:lang w:val="en-US"/>
        </w:rPr>
        <w:t>different</w:t>
      </w:r>
      <w:r>
        <w:rPr>
          <w:lang w:val="en-US"/>
        </w:rPr>
        <w:t xml:space="preserve"> scans are </w:t>
      </w:r>
      <w:r w:rsidR="00E97FB5">
        <w:rPr>
          <w:lang w:val="en-US"/>
        </w:rPr>
        <w:t>registered</w:t>
      </w:r>
      <w:r>
        <w:rPr>
          <w:lang w:val="en-US"/>
        </w:rPr>
        <w:t xml:space="preserve"> into a </w:t>
      </w:r>
      <w:r w:rsidR="00E97FB5">
        <w:rPr>
          <w:lang w:val="en-US"/>
        </w:rPr>
        <w:t>single</w:t>
      </w:r>
      <w:r>
        <w:rPr>
          <w:lang w:val="en-US"/>
        </w:rPr>
        <w:t xml:space="preserve"> coordinate system using speci</w:t>
      </w:r>
      <w:r w:rsidR="00E97FB5">
        <w:rPr>
          <w:lang w:val="en-US"/>
        </w:rPr>
        <w:t>al</w:t>
      </w:r>
      <w:r>
        <w:rPr>
          <w:lang w:val="en-US"/>
        </w:rPr>
        <w:t xml:space="preserve"> </w:t>
      </w:r>
      <w:r w:rsidR="00E97FB5">
        <w:rPr>
          <w:lang w:val="en-US"/>
        </w:rPr>
        <w:t>registration</w:t>
      </w:r>
      <w:r>
        <w:rPr>
          <w:lang w:val="en-US"/>
        </w:rPr>
        <w:t xml:space="preserve"> marks, the coordinates of which are determined with a higher accuracy.</w:t>
      </w:r>
    </w:p>
    <w:p w:rsidR="00511BAD" w:rsidRDefault="00511BAD">
      <w:pPr>
        <w:rPr>
          <w:lang w:val="en-US"/>
        </w:rPr>
      </w:pPr>
    </w:p>
    <w:p w:rsidR="00511BAD" w:rsidRDefault="00511BAD">
      <w:pPr>
        <w:rPr>
          <w:lang w:val="en-US"/>
        </w:rPr>
      </w:pPr>
    </w:p>
    <w:p w:rsidR="00511BAD" w:rsidRDefault="00AE19E9">
      <w:pPr>
        <w:jc w:val="center"/>
      </w:pPr>
      <w:r>
        <w:rPr>
          <w:noProof/>
        </w:rPr>
        <w:drawing>
          <wp:inline distT="0" distB="0" distL="0" distR="0">
            <wp:extent cx="3493770" cy="26435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t="7005" r="10976" b="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AD" w:rsidRDefault="00511BAD">
      <w:pPr>
        <w:jc w:val="center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Point cloud and black-and-white </w:t>
      </w:r>
      <w:r w:rsidR="0039264E">
        <w:rPr>
          <w:sz w:val="18"/>
          <w:szCs w:val="18"/>
          <w:lang w:val="en-US"/>
        </w:rPr>
        <w:t>registration</w:t>
      </w:r>
      <w:r>
        <w:rPr>
          <w:sz w:val="18"/>
          <w:szCs w:val="18"/>
          <w:lang w:val="en-US"/>
        </w:rPr>
        <w:t xml:space="preserve"> mark with the recognized center</w:t>
      </w:r>
    </w:p>
    <w:p w:rsidR="00511BAD" w:rsidRPr="00776604" w:rsidRDefault="00511BAD">
      <w:pPr>
        <w:rPr>
          <w:lang w:val="en-US"/>
        </w:rPr>
      </w:pPr>
    </w:p>
    <w:p w:rsidR="00511BAD" w:rsidRDefault="00511BAD">
      <w:pPr>
        <w:rPr>
          <w:lang w:val="en-US"/>
        </w:rPr>
      </w:pPr>
      <w:r>
        <w:rPr>
          <w:lang w:val="en-US"/>
        </w:rPr>
        <w:t xml:space="preserve">We have used the 3D laser scanning for measuring the turbine </w:t>
      </w:r>
      <w:r w:rsidR="0039264E">
        <w:rPr>
          <w:lang w:val="en-US"/>
        </w:rPr>
        <w:t xml:space="preserve">working </w:t>
      </w:r>
      <w:r>
        <w:rPr>
          <w:lang w:val="en-US"/>
        </w:rPr>
        <w:t xml:space="preserve">wheels: </w:t>
      </w:r>
      <w:r w:rsidR="0039264E">
        <w:rPr>
          <w:lang w:val="en-US"/>
        </w:rPr>
        <w:t xml:space="preserve">the </w:t>
      </w:r>
      <w:r>
        <w:rPr>
          <w:lang w:val="en-US"/>
        </w:rPr>
        <w:t xml:space="preserve">temporary </w:t>
      </w:r>
      <w:r>
        <w:t>РО</w:t>
      </w:r>
      <w:r>
        <w:rPr>
          <w:lang w:val="en-US"/>
        </w:rPr>
        <w:t xml:space="preserve">-200 and </w:t>
      </w:r>
      <w:r w:rsidR="0039264E">
        <w:rPr>
          <w:lang w:val="en-US"/>
        </w:rPr>
        <w:t xml:space="preserve">the </w:t>
      </w:r>
      <w:r>
        <w:rPr>
          <w:lang w:val="en-US"/>
        </w:rPr>
        <w:t xml:space="preserve">fixed </w:t>
      </w:r>
      <w:r>
        <w:t>РО</w:t>
      </w:r>
      <w:r>
        <w:rPr>
          <w:lang w:val="en-US"/>
        </w:rPr>
        <w:t>-320.</w:t>
      </w:r>
    </w:p>
    <w:p w:rsidR="00511BAD" w:rsidRPr="00776604" w:rsidRDefault="00511BAD">
      <w:pPr>
        <w:overflowPunct/>
        <w:textAlignment w:val="auto"/>
        <w:rPr>
          <w:lang w:val="en-US"/>
        </w:rPr>
      </w:pPr>
    </w:p>
    <w:p w:rsidR="00511BAD" w:rsidRDefault="00511BAD">
      <w:pPr>
        <w:overflowPunct/>
        <w:textAlignment w:val="auto"/>
        <w:rPr>
          <w:lang w:val="en-US"/>
        </w:rPr>
      </w:pPr>
      <w:r>
        <w:rPr>
          <w:lang w:val="en-US"/>
        </w:rPr>
        <w:t xml:space="preserve">High-speed Surphaser 25 HSX 3S scanner was used for this purpose. The device uses the polar principle to determine point coordinates: the high-precision angular sensors measure horizontal and vertical angles </w:t>
      </w:r>
      <w:r w:rsidR="0039264E">
        <w:rPr>
          <w:lang w:val="en-US"/>
        </w:rPr>
        <w:t>while</w:t>
      </w:r>
      <w:r>
        <w:rPr>
          <w:lang w:val="en-US"/>
        </w:rPr>
        <w:t xml:space="preserve"> the phase laser range unit measures distances. </w:t>
      </w:r>
    </w:p>
    <w:p w:rsidR="00511BAD" w:rsidRPr="00776604" w:rsidRDefault="00511BAD">
      <w:pPr>
        <w:overflowPunct/>
        <w:textAlignment w:val="auto"/>
        <w:rPr>
          <w:rFonts w:cs="Arial"/>
          <w:color w:val="000000"/>
          <w:lang w:val="en-US"/>
        </w:rPr>
      </w:pPr>
    </w:p>
    <w:p w:rsidR="00511BAD" w:rsidRDefault="00511BAD">
      <w:pPr>
        <w:rPr>
          <w:lang w:val="en-US"/>
        </w:rPr>
      </w:pPr>
    </w:p>
    <w:p w:rsidR="00511BAD" w:rsidRDefault="00511BAD">
      <w:pPr>
        <w:rPr>
          <w:lang w:val="en-US"/>
        </w:rPr>
      </w:pPr>
    </w:p>
    <w:p w:rsidR="00511BAD" w:rsidRDefault="00511BAD">
      <w:pPr>
        <w:pageBreakBefore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 xml:space="preserve">Turbine wheel </w:t>
      </w:r>
      <w:r>
        <w:rPr>
          <w:b/>
          <w:sz w:val="28"/>
          <w:szCs w:val="28"/>
        </w:rPr>
        <w:t>РО</w:t>
      </w:r>
      <w:r>
        <w:rPr>
          <w:b/>
          <w:sz w:val="28"/>
          <w:szCs w:val="28"/>
          <w:lang w:val="en-US"/>
        </w:rPr>
        <w:t>-200</w:t>
      </w:r>
    </w:p>
    <w:p w:rsidR="00511BAD" w:rsidRDefault="00511BAD">
      <w:pPr>
        <w:rPr>
          <w:lang w:val="en-US"/>
        </w:rPr>
      </w:pPr>
    </w:p>
    <w:p w:rsidR="00511BAD" w:rsidRDefault="00511BAD">
      <w:pPr>
        <w:rPr>
          <w:lang w:val="en-US"/>
        </w:rPr>
      </w:pPr>
      <w:r>
        <w:rPr>
          <w:lang w:val="en-US"/>
        </w:rPr>
        <w:t xml:space="preserve">The object was scanned from 19 various </w:t>
      </w:r>
      <w:r w:rsidR="006013FB">
        <w:rPr>
          <w:lang w:val="en-US"/>
        </w:rPr>
        <w:t xml:space="preserve">scanner </w:t>
      </w:r>
      <w:r>
        <w:rPr>
          <w:lang w:val="en-US"/>
        </w:rPr>
        <w:t xml:space="preserve">positions (3 scans </w:t>
      </w:r>
      <w:r w:rsidR="006013FB">
        <w:rPr>
          <w:lang w:val="en-US"/>
        </w:rPr>
        <w:t xml:space="preserve">-- </w:t>
      </w:r>
      <w:r>
        <w:rPr>
          <w:lang w:val="en-US"/>
        </w:rPr>
        <w:t xml:space="preserve">inside the wheel, and 16 scans </w:t>
      </w:r>
      <w:r w:rsidR="006013FB">
        <w:rPr>
          <w:lang w:val="en-US"/>
        </w:rPr>
        <w:t xml:space="preserve">-- </w:t>
      </w:r>
      <w:r>
        <w:rPr>
          <w:lang w:val="en-US"/>
        </w:rPr>
        <w:t xml:space="preserve">outside). 43 </w:t>
      </w:r>
      <w:r w:rsidR="006013FB">
        <w:rPr>
          <w:lang w:val="en-US"/>
        </w:rPr>
        <w:t>registration</w:t>
      </w:r>
      <w:r>
        <w:rPr>
          <w:lang w:val="en-US"/>
        </w:rPr>
        <w:t xml:space="preserve"> marks were used to </w:t>
      </w:r>
      <w:r w:rsidR="006013FB">
        <w:rPr>
          <w:lang w:val="en-US"/>
        </w:rPr>
        <w:t>register</w:t>
      </w:r>
      <w:r>
        <w:rPr>
          <w:lang w:val="en-US"/>
        </w:rPr>
        <w:t xml:space="preserve"> the scans in the </w:t>
      </w:r>
      <w:r w:rsidR="006013FB">
        <w:rPr>
          <w:lang w:val="en-US"/>
        </w:rPr>
        <w:t>single</w:t>
      </w:r>
      <w:r>
        <w:rPr>
          <w:lang w:val="en-US"/>
        </w:rPr>
        <w:t xml:space="preserve"> coordinate system. </w:t>
      </w:r>
      <w:r w:rsidR="006013FB">
        <w:rPr>
          <w:lang w:val="en-US"/>
        </w:rPr>
        <w:t>In the total</w:t>
      </w:r>
      <w:r>
        <w:rPr>
          <w:lang w:val="en-US"/>
        </w:rPr>
        <w:t xml:space="preserve">, 84 million points were measured on the surfaces of the turbine wheel and </w:t>
      </w:r>
      <w:r w:rsidR="006013FB">
        <w:rPr>
          <w:lang w:val="en-US"/>
        </w:rPr>
        <w:t xml:space="preserve">the </w:t>
      </w:r>
      <w:r>
        <w:rPr>
          <w:lang w:val="en-US"/>
        </w:rPr>
        <w:t>shaft.</w:t>
      </w:r>
    </w:p>
    <w:p w:rsidR="00511BAD" w:rsidRDefault="00511BAD">
      <w:pPr>
        <w:rPr>
          <w:lang w:val="en-US"/>
        </w:rPr>
      </w:pPr>
    </w:p>
    <w:p w:rsidR="00511BAD" w:rsidRDefault="00AE19E9">
      <w:r>
        <w:rPr>
          <w:noProof/>
        </w:rPr>
        <w:drawing>
          <wp:inline distT="0" distB="0" distL="0" distR="0">
            <wp:extent cx="6389370" cy="5451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6" r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54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AD" w:rsidRDefault="00511BAD">
      <w:pPr>
        <w:jc w:val="center"/>
        <w:rPr>
          <w:lang w:val="en-US"/>
        </w:rPr>
      </w:pPr>
      <w:r>
        <w:rPr>
          <w:lang w:val="en-US"/>
        </w:rPr>
        <w:t>General view of the point cloud of the PO-200 turbine wheel</w:t>
      </w:r>
    </w:p>
    <w:p w:rsidR="00511BAD" w:rsidRPr="00776604" w:rsidRDefault="00511BAD">
      <w:pPr>
        <w:jc w:val="center"/>
        <w:rPr>
          <w:lang w:val="en-US"/>
        </w:rPr>
      </w:pPr>
    </w:p>
    <w:p w:rsidR="00511BAD" w:rsidRDefault="00AE19E9">
      <w:pPr>
        <w:jc w:val="center"/>
      </w:pPr>
      <w:r>
        <w:rPr>
          <w:noProof/>
        </w:rPr>
        <w:lastRenderedPageBreak/>
        <w:drawing>
          <wp:inline distT="0" distB="0" distL="0" distR="0">
            <wp:extent cx="6259830" cy="6283325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r="3061" b="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AD" w:rsidRDefault="00511BAD">
      <w:pPr>
        <w:jc w:val="center"/>
        <w:rPr>
          <w:lang w:val="en-US"/>
        </w:rPr>
      </w:pPr>
      <w:r>
        <w:rPr>
          <w:lang w:val="en-US"/>
        </w:rPr>
        <w:t xml:space="preserve">Angles between the axial lines of the </w:t>
      </w:r>
      <w:r>
        <w:t>РО</w:t>
      </w:r>
      <w:r>
        <w:rPr>
          <w:lang w:val="en-US"/>
        </w:rPr>
        <w:t>-200 turbine wheel vanes</w:t>
      </w:r>
    </w:p>
    <w:p w:rsidR="00511BAD" w:rsidRDefault="00511BAD">
      <w:pPr>
        <w:jc w:val="center"/>
        <w:rPr>
          <w:lang w:val="en-US"/>
        </w:rPr>
      </w:pPr>
    </w:p>
    <w:p w:rsidR="00511BAD" w:rsidRDefault="00AE19E9">
      <w:pPr>
        <w:jc w:val="center"/>
      </w:pPr>
      <w:r>
        <w:rPr>
          <w:noProof/>
        </w:rPr>
        <w:lastRenderedPageBreak/>
        <w:drawing>
          <wp:inline distT="0" distB="0" distL="0" distR="0">
            <wp:extent cx="6119495" cy="60490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AD" w:rsidRDefault="00511BAD">
      <w:pPr>
        <w:jc w:val="center"/>
        <w:rPr>
          <w:lang w:val="en-US"/>
        </w:rPr>
      </w:pPr>
    </w:p>
    <w:p w:rsidR="00511BAD" w:rsidRDefault="00511BAD">
      <w:pPr>
        <w:jc w:val="center"/>
        <w:rPr>
          <w:lang w:val="en-US"/>
        </w:rPr>
      </w:pPr>
    </w:p>
    <w:p w:rsidR="00511BAD" w:rsidRDefault="00511BAD">
      <w:pPr>
        <w:jc w:val="center"/>
        <w:rPr>
          <w:lang w:val="en-US"/>
        </w:rPr>
      </w:pPr>
      <w:r>
        <w:rPr>
          <w:lang w:val="en-US"/>
        </w:rPr>
        <w:t xml:space="preserve">The least distances between </w:t>
      </w:r>
      <w:r w:rsidR="00A76F23">
        <w:rPr>
          <w:lang w:val="en-US"/>
        </w:rPr>
        <w:t>cross-</w:t>
      </w:r>
      <w:r>
        <w:rPr>
          <w:lang w:val="en-US"/>
        </w:rPr>
        <w:t xml:space="preserve">sections of PO-200 wheel vanes in </w:t>
      </w:r>
      <w:r w:rsidR="00A76F23">
        <w:rPr>
          <w:lang w:val="en-US"/>
        </w:rPr>
        <w:t xml:space="preserve">the </w:t>
      </w:r>
      <w:r>
        <w:rPr>
          <w:lang w:val="en-US"/>
        </w:rPr>
        <w:t>plane Z=700 mm</w:t>
      </w:r>
    </w:p>
    <w:p w:rsidR="00511BAD" w:rsidRDefault="00511BAD">
      <w:pPr>
        <w:jc w:val="center"/>
        <w:rPr>
          <w:lang w:val="en-US"/>
        </w:rPr>
      </w:pPr>
    </w:p>
    <w:p w:rsidR="006D2FC1" w:rsidRDefault="006D2FC1">
      <w:pPr>
        <w:overflowPunct/>
        <w:autoSpaceDE/>
        <w:autoSpaceDN/>
        <w:adjustRightInd/>
        <w:textAlignment w:val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511BAD" w:rsidRDefault="00511BAD" w:rsidP="00A76F23">
      <w:pPr>
        <w:pageBreakBefore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 xml:space="preserve">Turbine wheel </w:t>
      </w:r>
      <w:r w:rsidRPr="00A76F23">
        <w:rPr>
          <w:b/>
          <w:sz w:val="28"/>
          <w:szCs w:val="28"/>
          <w:lang w:val="en-US"/>
        </w:rPr>
        <w:t>РО</w:t>
      </w:r>
      <w:r>
        <w:rPr>
          <w:b/>
          <w:sz w:val="28"/>
          <w:szCs w:val="28"/>
          <w:lang w:val="en-US"/>
        </w:rPr>
        <w:t>-320</w:t>
      </w:r>
    </w:p>
    <w:p w:rsidR="00511BAD" w:rsidRDefault="00511BAD">
      <w:pPr>
        <w:rPr>
          <w:lang w:val="en-US"/>
        </w:rPr>
      </w:pPr>
    </w:p>
    <w:p w:rsidR="00511BAD" w:rsidRDefault="00511BAD">
      <w:pPr>
        <w:rPr>
          <w:lang w:val="en-US"/>
        </w:rPr>
      </w:pPr>
      <w:r>
        <w:rPr>
          <w:lang w:val="en-US"/>
        </w:rPr>
        <w:t xml:space="preserve">The object was scanned from 20 </w:t>
      </w:r>
      <w:r w:rsidR="00A76F23">
        <w:rPr>
          <w:lang w:val="en-US"/>
        </w:rPr>
        <w:t>different</w:t>
      </w:r>
      <w:r>
        <w:rPr>
          <w:lang w:val="en-US"/>
        </w:rPr>
        <w:t xml:space="preserve"> </w:t>
      </w:r>
      <w:r w:rsidR="00A76F23">
        <w:rPr>
          <w:lang w:val="en-US"/>
        </w:rPr>
        <w:t xml:space="preserve">scanner </w:t>
      </w:r>
      <w:r>
        <w:rPr>
          <w:lang w:val="en-US"/>
        </w:rPr>
        <w:t xml:space="preserve">positions (2 scans </w:t>
      </w:r>
      <w:r w:rsidR="00A76F23">
        <w:rPr>
          <w:lang w:val="en-US"/>
        </w:rPr>
        <w:t xml:space="preserve">-- </w:t>
      </w:r>
      <w:r>
        <w:rPr>
          <w:lang w:val="en-US"/>
        </w:rPr>
        <w:t xml:space="preserve">inside the wheel, and 18 scans </w:t>
      </w:r>
      <w:r w:rsidR="00A76F23">
        <w:rPr>
          <w:lang w:val="en-US"/>
        </w:rPr>
        <w:t xml:space="preserve">-- </w:t>
      </w:r>
      <w:r>
        <w:rPr>
          <w:lang w:val="en-US"/>
        </w:rPr>
        <w:t xml:space="preserve">outside). 83 </w:t>
      </w:r>
      <w:r w:rsidR="00A76F23">
        <w:rPr>
          <w:lang w:val="en-US"/>
        </w:rPr>
        <w:t>registration</w:t>
      </w:r>
      <w:r>
        <w:rPr>
          <w:lang w:val="en-US"/>
        </w:rPr>
        <w:t xml:space="preserve"> marks were used to </w:t>
      </w:r>
      <w:r w:rsidR="00A76F23">
        <w:rPr>
          <w:lang w:val="en-US"/>
        </w:rPr>
        <w:t>register</w:t>
      </w:r>
      <w:r>
        <w:rPr>
          <w:lang w:val="en-US"/>
        </w:rPr>
        <w:t xml:space="preserve"> the scans. </w:t>
      </w:r>
      <w:r w:rsidR="00A76F23">
        <w:rPr>
          <w:lang w:val="en-US"/>
        </w:rPr>
        <w:t>In the total</w:t>
      </w:r>
      <w:r>
        <w:rPr>
          <w:lang w:val="en-US"/>
        </w:rPr>
        <w:t>, 83 million points were measured on the surfaces of the turbine wheel.</w:t>
      </w:r>
    </w:p>
    <w:p w:rsidR="00511BAD" w:rsidRPr="00776604" w:rsidRDefault="00511BAD">
      <w:pPr>
        <w:rPr>
          <w:lang w:val="en-US"/>
        </w:rPr>
      </w:pPr>
    </w:p>
    <w:p w:rsidR="00511BAD" w:rsidRDefault="00AE19E9">
      <w:r>
        <w:rPr>
          <w:noProof/>
        </w:rPr>
        <w:drawing>
          <wp:inline distT="0" distB="0" distL="0" distR="0">
            <wp:extent cx="5867400" cy="5474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r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AD" w:rsidRDefault="00511BAD">
      <w:pPr>
        <w:jc w:val="center"/>
        <w:rPr>
          <w:lang w:val="en-US"/>
        </w:rPr>
      </w:pPr>
      <w:r>
        <w:rPr>
          <w:lang w:val="en-US"/>
        </w:rPr>
        <w:t xml:space="preserve">General view of the point cloud of the </w:t>
      </w:r>
      <w:r>
        <w:t>РО</w:t>
      </w:r>
      <w:r>
        <w:rPr>
          <w:lang w:val="en-US"/>
        </w:rPr>
        <w:t xml:space="preserve">-320 turbine wheel </w:t>
      </w:r>
    </w:p>
    <w:p w:rsidR="00511BAD" w:rsidRDefault="00511BAD">
      <w:pPr>
        <w:jc w:val="center"/>
        <w:rPr>
          <w:lang w:val="en-US"/>
        </w:rPr>
      </w:pPr>
    </w:p>
    <w:p w:rsidR="00511BAD" w:rsidRDefault="00AE19E9">
      <w:pPr>
        <w:jc w:val="center"/>
      </w:pPr>
      <w:r>
        <w:rPr>
          <w:noProof/>
        </w:rPr>
        <w:lastRenderedPageBreak/>
        <w:drawing>
          <wp:inline distT="0" distB="0" distL="0" distR="0">
            <wp:extent cx="6119495" cy="34467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AD" w:rsidRDefault="00511BAD">
      <w:pPr>
        <w:jc w:val="center"/>
      </w:pPr>
    </w:p>
    <w:p w:rsidR="00511BAD" w:rsidRDefault="00511BAD">
      <w:pPr>
        <w:jc w:val="center"/>
        <w:rPr>
          <w:lang w:val="en-US"/>
        </w:rPr>
      </w:pPr>
      <w:r>
        <w:rPr>
          <w:lang w:val="en-US"/>
        </w:rPr>
        <w:t>Point cloud of the PO-320 wheel, inside view</w:t>
      </w:r>
    </w:p>
    <w:p w:rsidR="00511BAD" w:rsidRDefault="00AE19E9">
      <w:pPr>
        <w:jc w:val="center"/>
      </w:pPr>
      <w:r>
        <w:rPr>
          <w:noProof/>
        </w:rPr>
        <w:lastRenderedPageBreak/>
        <w:drawing>
          <wp:inline distT="0" distB="0" distL="0" distR="0">
            <wp:extent cx="6365875" cy="61664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1" t="23503" r="30875" b="1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61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AD" w:rsidRDefault="00511BAD">
      <w:pPr>
        <w:jc w:val="center"/>
        <w:rPr>
          <w:lang w:val="en-US"/>
        </w:rPr>
      </w:pPr>
      <w:r>
        <w:rPr>
          <w:lang w:val="en-US"/>
        </w:rPr>
        <w:t>Angles between the axial lines of the PO-320 turbine wheel</w:t>
      </w:r>
    </w:p>
    <w:p w:rsidR="00511BAD" w:rsidRPr="00776604" w:rsidRDefault="00511BAD">
      <w:pPr>
        <w:jc w:val="center"/>
        <w:rPr>
          <w:lang w:val="en-US"/>
        </w:rPr>
      </w:pPr>
    </w:p>
    <w:p w:rsidR="00511BAD" w:rsidRPr="00776604" w:rsidRDefault="00511BAD">
      <w:pPr>
        <w:jc w:val="center"/>
        <w:rPr>
          <w:lang w:val="en-US"/>
        </w:rPr>
      </w:pPr>
    </w:p>
    <w:p w:rsidR="00511BAD" w:rsidRDefault="00AE19E9">
      <w:pPr>
        <w:jc w:val="center"/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13780" cy="606107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60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AD" w:rsidRDefault="00511BAD">
      <w:pPr>
        <w:jc w:val="center"/>
        <w:rPr>
          <w:lang w:val="en-US"/>
        </w:rPr>
      </w:pPr>
    </w:p>
    <w:p w:rsidR="00511BAD" w:rsidRDefault="00511BAD">
      <w:pPr>
        <w:jc w:val="center"/>
        <w:rPr>
          <w:lang w:val="en-US"/>
        </w:rPr>
      </w:pPr>
      <w:r>
        <w:rPr>
          <w:lang w:val="en-US"/>
        </w:rPr>
        <w:t xml:space="preserve">The least distances between </w:t>
      </w:r>
      <w:r w:rsidR="00431D10">
        <w:rPr>
          <w:lang w:val="en-US"/>
        </w:rPr>
        <w:t>cross-</w:t>
      </w:r>
      <w:r>
        <w:rPr>
          <w:lang w:val="en-US"/>
        </w:rPr>
        <w:t xml:space="preserve">sections of PO-320 wheel vanes in </w:t>
      </w:r>
      <w:r w:rsidR="00431D10">
        <w:rPr>
          <w:lang w:val="en-US"/>
        </w:rPr>
        <w:t xml:space="preserve">the </w:t>
      </w:r>
      <w:r>
        <w:rPr>
          <w:lang w:val="en-US"/>
        </w:rPr>
        <w:t>plane Z=700 mm</w:t>
      </w:r>
    </w:p>
    <w:sectPr w:rsidR="00511BAD">
      <w:footerReference w:type="even" r:id="rId16"/>
      <w:footerReference w:type="default" r:id="rId17"/>
      <w:footerReference w:type="first" r:id="rId18"/>
      <w:pgSz w:w="11907" w:h="16840" w:code="9"/>
      <w:pgMar w:top="1134" w:right="851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BAD" w:rsidRDefault="00511BAD">
      <w:r>
        <w:separator/>
      </w:r>
    </w:p>
  </w:endnote>
  <w:endnote w:type="continuationSeparator" w:id="0">
    <w:p w:rsidR="00511BAD" w:rsidRDefault="00511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BAD" w:rsidRDefault="00511B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11BAD" w:rsidRDefault="00511BA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BAD" w:rsidRDefault="00511B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3060">
      <w:rPr>
        <w:rStyle w:val="PageNumber"/>
        <w:noProof/>
      </w:rPr>
      <w:t>8</w:t>
    </w:r>
    <w:r>
      <w:rPr>
        <w:rStyle w:val="PageNumber"/>
      </w:rPr>
      <w:fldChar w:fldCharType="end"/>
    </w:r>
  </w:p>
  <w:p w:rsidR="00511BAD" w:rsidRDefault="00511BAD">
    <w:pPr>
      <w:pStyle w:val="Footer"/>
      <w:ind w:right="360"/>
      <w:jc w:val="center"/>
      <w:rPr>
        <w:sz w:val="16"/>
        <w:szCs w:val="16"/>
        <w:lang w:val="en-US"/>
      </w:rPr>
    </w:pPr>
    <w:r>
      <w:rPr>
        <w:sz w:val="16"/>
        <w:szCs w:val="16"/>
        <w:lang w:val="en-US"/>
      </w:rPr>
      <w:t xml:space="preserve">Measurements </w:t>
    </w:r>
    <w:r w:rsidR="00AE19E9">
      <w:rPr>
        <w:sz w:val="16"/>
        <w:szCs w:val="16"/>
        <w:lang w:val="en-US"/>
      </w:rPr>
      <w:t>performed in July 2010</w:t>
    </w:r>
    <w:r>
      <w:rPr>
        <w:sz w:val="16"/>
        <w:szCs w:val="16"/>
        <w:lang w:val="en-US"/>
      </w:rPr>
      <w:t xml:space="preserve"> by V.</w:t>
    </w:r>
    <w:r w:rsidR="00AE19E9">
      <w:rPr>
        <w:sz w:val="16"/>
        <w:szCs w:val="16"/>
        <w:lang w:val="en-US"/>
      </w:rPr>
      <w:t>V.</w:t>
    </w:r>
    <w:r>
      <w:rPr>
        <w:sz w:val="16"/>
        <w:szCs w:val="16"/>
        <w:lang w:val="en-US"/>
      </w:rPr>
      <w:t xml:space="preserve"> Petrov, M.</w:t>
    </w:r>
    <w:r w:rsidR="00AE19E9">
      <w:rPr>
        <w:sz w:val="16"/>
        <w:szCs w:val="16"/>
        <w:lang w:val="en-US"/>
      </w:rPr>
      <w:t>A.</w:t>
    </w:r>
    <w:r>
      <w:rPr>
        <w:sz w:val="16"/>
        <w:szCs w:val="16"/>
        <w:lang w:val="en-US"/>
      </w:rPr>
      <w:t xml:space="preserve"> </w:t>
    </w:r>
    <w:proofErr w:type="spellStart"/>
    <w:r>
      <w:rPr>
        <w:sz w:val="16"/>
        <w:szCs w:val="16"/>
        <w:lang w:val="en-US"/>
      </w:rPr>
      <w:t>Kirillovsky</w:t>
    </w:r>
    <w:proofErr w:type="spellEnd"/>
    <w:r>
      <w:rPr>
        <w:sz w:val="16"/>
        <w:szCs w:val="16"/>
        <w:lang w:val="en-US"/>
      </w:rPr>
      <w:t>, P.</w:t>
    </w:r>
    <w:r w:rsidR="00AE19E9">
      <w:rPr>
        <w:sz w:val="16"/>
        <w:szCs w:val="16"/>
        <w:lang w:val="en-US"/>
      </w:rPr>
      <w:t>N.</w:t>
    </w:r>
    <w:r>
      <w:rPr>
        <w:sz w:val="16"/>
        <w:szCs w:val="16"/>
        <w:lang w:val="en-US"/>
      </w:rPr>
      <w:t xml:space="preserve"> </w:t>
    </w:r>
    <w:proofErr w:type="spellStart"/>
    <w:r>
      <w:rPr>
        <w:sz w:val="16"/>
        <w:szCs w:val="16"/>
        <w:lang w:val="en-US"/>
      </w:rPr>
      <w:t>Mikr</w:t>
    </w:r>
    <w:r w:rsidR="00AE19E9">
      <w:rPr>
        <w:sz w:val="16"/>
        <w:szCs w:val="16"/>
        <w:lang w:val="en-US"/>
      </w:rPr>
      <w:t>yu</w:t>
    </w:r>
    <w:r>
      <w:rPr>
        <w:sz w:val="16"/>
        <w:szCs w:val="16"/>
        <w:lang w:val="en-US"/>
      </w:rPr>
      <w:t>kov</w:t>
    </w:r>
    <w:proofErr w:type="spellEnd"/>
    <w:r>
      <w:rPr>
        <w:sz w:val="16"/>
        <w:szCs w:val="16"/>
        <w:lang w:val="en-US"/>
      </w:rPr>
      <w:br/>
    </w:r>
    <w:r w:rsidR="00F13060">
      <w:fldChar w:fldCharType="begin"/>
    </w:r>
    <w:r w:rsidR="00F13060" w:rsidRPr="00F13060">
      <w:rPr>
        <w:lang w:val="en-US"/>
      </w:rPr>
      <w:instrText xml:space="preserve"> HYPERLINK "mailto:VPetrov.IG@gmai.com" </w:instrText>
    </w:r>
    <w:r w:rsidR="00F13060">
      <w:fldChar w:fldCharType="separate"/>
    </w:r>
    <w:r>
      <w:rPr>
        <w:rStyle w:val="Hyperlink"/>
        <w:sz w:val="16"/>
        <w:szCs w:val="16"/>
        <w:lang w:val="en-US"/>
      </w:rPr>
      <w:t>VPetrov.IG@gmai.com</w:t>
    </w:r>
    <w:r w:rsidR="00F13060">
      <w:rPr>
        <w:rStyle w:val="Hyperlink"/>
        <w:sz w:val="16"/>
        <w:szCs w:val="16"/>
        <w:lang w:val="en-US"/>
      </w:rPr>
      <w:fldChar w:fldCharType="end"/>
    </w:r>
    <w:r>
      <w:rPr>
        <w:sz w:val="16"/>
        <w:szCs w:val="16"/>
        <w:lang w:val="en-US"/>
      </w:rPr>
      <w:t>; www.promgeo.com +7 921 922 7403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BAD" w:rsidRPr="00AE19E9" w:rsidRDefault="00AE19E9">
    <w:pPr>
      <w:pStyle w:val="Footer"/>
      <w:ind w:right="360"/>
      <w:jc w:val="center"/>
      <w:rPr>
        <w:sz w:val="16"/>
        <w:szCs w:val="16"/>
        <w:lang w:val="en-US"/>
      </w:rPr>
    </w:pPr>
    <w:r>
      <w:rPr>
        <w:sz w:val="16"/>
        <w:szCs w:val="16"/>
        <w:lang w:val="en-US"/>
      </w:rPr>
      <w:t xml:space="preserve">Measurements performed in July 2010 by </w:t>
    </w:r>
    <w:proofErr w:type="spellStart"/>
    <w:r>
      <w:rPr>
        <w:sz w:val="16"/>
        <w:szCs w:val="16"/>
        <w:lang w:val="en-US"/>
      </w:rPr>
      <w:t>V.V.Petrov</w:t>
    </w:r>
    <w:proofErr w:type="spellEnd"/>
    <w:r>
      <w:rPr>
        <w:sz w:val="16"/>
        <w:szCs w:val="16"/>
        <w:lang w:val="en-US"/>
      </w:rPr>
      <w:t xml:space="preserve">, </w:t>
    </w:r>
    <w:proofErr w:type="spellStart"/>
    <w:r>
      <w:rPr>
        <w:sz w:val="16"/>
        <w:szCs w:val="16"/>
        <w:lang w:val="en-US"/>
      </w:rPr>
      <w:t>M.A.Kirillovski</w:t>
    </w:r>
    <w:proofErr w:type="spellEnd"/>
    <w:r w:rsidR="00511BAD" w:rsidRPr="00AE19E9">
      <w:rPr>
        <w:sz w:val="16"/>
        <w:szCs w:val="16"/>
        <w:lang w:val="en-US"/>
      </w:rPr>
      <w:t xml:space="preserve">, </w:t>
    </w:r>
    <w:proofErr w:type="spellStart"/>
    <w:r>
      <w:rPr>
        <w:sz w:val="16"/>
        <w:szCs w:val="16"/>
        <w:lang w:val="en-US"/>
      </w:rPr>
      <w:t>P.N.Mikryukov</w:t>
    </w:r>
    <w:proofErr w:type="spellEnd"/>
    <w:r w:rsidR="00511BAD" w:rsidRPr="00AE19E9">
      <w:rPr>
        <w:sz w:val="16"/>
        <w:szCs w:val="16"/>
        <w:lang w:val="en-US"/>
      </w:rPr>
      <w:t>.</w:t>
    </w:r>
    <w:r w:rsidRPr="00AE19E9">
      <w:rPr>
        <w:sz w:val="16"/>
        <w:szCs w:val="16"/>
        <w:lang w:val="en-US"/>
      </w:rPr>
      <w:t xml:space="preserve"> </w:t>
    </w:r>
    <w:r>
      <w:rPr>
        <w:sz w:val="16"/>
        <w:szCs w:val="16"/>
        <w:lang w:val="en-US"/>
      </w:rPr>
      <w:br/>
    </w:r>
    <w:r w:rsidR="00F13060">
      <w:fldChar w:fldCharType="begin"/>
    </w:r>
    <w:r w:rsidR="00F13060" w:rsidRPr="00F13060">
      <w:rPr>
        <w:lang w:val="en-US"/>
      </w:rPr>
      <w:instrText xml:space="preserve"> HYPERLINK "mailto:V.Petrov@promgeo.com" </w:instrText>
    </w:r>
    <w:r w:rsidR="00F13060">
      <w:fldChar w:fldCharType="separate"/>
    </w:r>
    <w:r w:rsidR="00511BAD" w:rsidRPr="00AE19E9">
      <w:rPr>
        <w:rStyle w:val="Hyperlink"/>
        <w:sz w:val="16"/>
        <w:szCs w:val="16"/>
        <w:lang w:val="en-US"/>
      </w:rPr>
      <w:t>V.Petrov@</w:t>
    </w:r>
    <w:r w:rsidR="00511BAD">
      <w:rPr>
        <w:rStyle w:val="Hyperlink"/>
        <w:sz w:val="16"/>
        <w:szCs w:val="16"/>
        <w:lang w:val="en-US"/>
      </w:rPr>
      <w:t>promgeo</w:t>
    </w:r>
    <w:r w:rsidR="00511BAD" w:rsidRPr="00AE19E9">
      <w:rPr>
        <w:rStyle w:val="Hyperlink"/>
        <w:sz w:val="16"/>
        <w:szCs w:val="16"/>
        <w:lang w:val="en-US"/>
      </w:rPr>
      <w:t>.</w:t>
    </w:r>
    <w:r w:rsidR="00511BAD">
      <w:rPr>
        <w:rStyle w:val="Hyperlink"/>
        <w:sz w:val="16"/>
        <w:szCs w:val="16"/>
        <w:lang w:val="en-US"/>
      </w:rPr>
      <w:t>com</w:t>
    </w:r>
    <w:r w:rsidR="00F13060">
      <w:rPr>
        <w:rStyle w:val="Hyperlink"/>
        <w:sz w:val="16"/>
        <w:szCs w:val="16"/>
        <w:lang w:val="en-US"/>
      </w:rPr>
      <w:fldChar w:fldCharType="end"/>
    </w:r>
    <w:r w:rsidR="00511BAD" w:rsidRPr="00AE19E9">
      <w:rPr>
        <w:sz w:val="16"/>
        <w:szCs w:val="16"/>
        <w:lang w:val="en-US"/>
      </w:rPr>
      <w:t xml:space="preserve">; </w:t>
    </w:r>
    <w:r w:rsidR="00511BAD">
      <w:rPr>
        <w:sz w:val="16"/>
        <w:szCs w:val="16"/>
        <w:lang w:val="en-US"/>
      </w:rPr>
      <w:t>www</w:t>
    </w:r>
    <w:r w:rsidR="00511BAD" w:rsidRPr="00AE19E9">
      <w:rPr>
        <w:sz w:val="16"/>
        <w:szCs w:val="16"/>
        <w:lang w:val="en-US"/>
      </w:rPr>
      <w:t>.</w:t>
    </w:r>
    <w:r w:rsidR="00511BAD">
      <w:rPr>
        <w:sz w:val="16"/>
        <w:szCs w:val="16"/>
        <w:lang w:val="en-US"/>
      </w:rPr>
      <w:t>promgeo</w:t>
    </w:r>
    <w:r w:rsidR="00511BAD" w:rsidRPr="00AE19E9">
      <w:rPr>
        <w:sz w:val="16"/>
        <w:szCs w:val="16"/>
        <w:lang w:val="en-US"/>
      </w:rPr>
      <w:t>.</w:t>
    </w:r>
    <w:r w:rsidR="00511BAD">
      <w:rPr>
        <w:sz w:val="16"/>
        <w:szCs w:val="16"/>
        <w:lang w:val="en-US"/>
      </w:rPr>
      <w:t>com</w:t>
    </w:r>
    <w:r w:rsidR="00511BAD" w:rsidRPr="00AE19E9">
      <w:rPr>
        <w:sz w:val="16"/>
        <w:szCs w:val="16"/>
        <w:lang w:val="en-US"/>
      </w:rPr>
      <w:t xml:space="preserve"> +7 921 922 7403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BAD" w:rsidRDefault="00511BAD">
      <w:r>
        <w:separator/>
      </w:r>
    </w:p>
  </w:footnote>
  <w:footnote w:type="continuationSeparator" w:id="0">
    <w:p w:rsidR="00511BAD" w:rsidRDefault="00511B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A09C7"/>
    <w:multiLevelType w:val="hybridMultilevel"/>
    <w:tmpl w:val="FEAA7AC4"/>
    <w:lvl w:ilvl="0" w:tplc="42AE83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DA3C01"/>
    <w:multiLevelType w:val="hybridMultilevel"/>
    <w:tmpl w:val="7AB27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A05"/>
    <w:rsid w:val="0039264E"/>
    <w:rsid w:val="00431D10"/>
    <w:rsid w:val="00511BAD"/>
    <w:rsid w:val="00575A05"/>
    <w:rsid w:val="006013FB"/>
    <w:rsid w:val="006D2FC1"/>
    <w:rsid w:val="00776604"/>
    <w:rsid w:val="00A76F23"/>
    <w:rsid w:val="00AE19E9"/>
    <w:rsid w:val="00B40757"/>
    <w:rsid w:val="00CE5483"/>
    <w:rsid w:val="00E97FB5"/>
    <w:rsid w:val="00EF075C"/>
    <w:rsid w:val="00F13060"/>
    <w:rsid w:val="00FD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4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4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397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Laser 3D scanning of turbine wheels</vt:lpstr>
    </vt:vector>
  </TitlesOfParts>
  <Company>BumTechno</Company>
  <LinksUpToDate>false</LinksUpToDate>
  <CharactersWithSpaces>2494</CharactersWithSpaces>
  <SharedDoc>false</SharedDoc>
  <HLinks>
    <vt:vector size="12" baseType="variant">
      <vt:variant>
        <vt:i4>262257</vt:i4>
      </vt:variant>
      <vt:variant>
        <vt:i4>8</vt:i4>
      </vt:variant>
      <vt:variant>
        <vt:i4>0</vt:i4>
      </vt:variant>
      <vt:variant>
        <vt:i4>5</vt:i4>
      </vt:variant>
      <vt:variant>
        <vt:lpwstr>mailto:V.Petrov@promgeo.com</vt:lpwstr>
      </vt:variant>
      <vt:variant>
        <vt:lpwstr/>
      </vt:variant>
      <vt:variant>
        <vt:i4>5636143</vt:i4>
      </vt:variant>
      <vt:variant>
        <vt:i4>5</vt:i4>
      </vt:variant>
      <vt:variant>
        <vt:i4>0</vt:i4>
      </vt:variant>
      <vt:variant>
        <vt:i4>5</vt:i4>
      </vt:variant>
      <vt:variant>
        <vt:lpwstr>mailto:VPetrov.IG@gmai.com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Laser 3D scanning of turbine wheels</dc:title>
  <dc:creator>Maxim Kirillovski;English translation: Natalia Tanyuk;NTanyuk@gmail.com</dc:creator>
  <cp:lastModifiedBy>Spartak</cp:lastModifiedBy>
  <cp:revision>12</cp:revision>
  <dcterms:created xsi:type="dcterms:W3CDTF">2011-11-29T17:45:00Z</dcterms:created>
  <dcterms:modified xsi:type="dcterms:W3CDTF">2011-11-29T18:32:00Z</dcterms:modified>
</cp:coreProperties>
</file>